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F2" w:rsidRDefault="002331F2" w:rsidP="002331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6D62" wp14:editId="49824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91150" cy="1897380"/>
                <wp:effectExtent l="19050" t="1905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F2" w:rsidRPr="003F6DA3" w:rsidRDefault="002331F2" w:rsidP="00233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6DA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36F8113" wp14:editId="17B7B595">
                                  <wp:extent cx="609600" cy="624398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e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24" cy="62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1F2" w:rsidRPr="00E6143E" w:rsidRDefault="002331F2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Niantic Center School</w:t>
                            </w:r>
                          </w:p>
                          <w:p w:rsidR="002331F2" w:rsidRPr="00E6143E" w:rsidRDefault="002331F2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PTA meeting</w:t>
                            </w:r>
                          </w:p>
                          <w:p w:rsidR="002331F2" w:rsidRPr="00E6143E" w:rsidRDefault="002331F2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</w:p>
                          <w:p w:rsidR="002331F2" w:rsidRPr="00E6143E" w:rsidRDefault="003550BC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December 13</w:t>
                            </w:r>
                            <w:r w:rsidR="002331F2"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2331F2" w:rsidRDefault="002331F2" w:rsidP="002331F2">
                            <w:pPr>
                              <w:jc w:val="center"/>
                            </w:pPr>
                          </w:p>
                          <w:p w:rsidR="002331F2" w:rsidRDefault="002331F2" w:rsidP="00233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6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5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" strokeweight="2.25pt">
                <v:stroke dashstyle="1 1"/>
                <v:textbox>
                  <w:txbxContent>
                    <w:p w:rsidR="002331F2" w:rsidRPr="003F6DA3" w:rsidRDefault="002331F2" w:rsidP="002331F2">
                      <w:pPr>
                        <w:jc w:val="center"/>
                        <w:rPr>
                          <w:b/>
                        </w:rPr>
                      </w:pPr>
                      <w:r w:rsidRPr="003F6DA3">
                        <w:rPr>
                          <w:b/>
                          <w:noProof/>
                        </w:rPr>
                        <w:drawing>
                          <wp:inline distT="0" distB="0" distL="0" distR="0" wp14:anchorId="736F8113" wp14:editId="17B7B595">
                            <wp:extent cx="609600" cy="624398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e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24" cy="626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1F2" w:rsidRPr="00E6143E" w:rsidRDefault="002331F2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Niantic Center School</w:t>
                      </w:r>
                    </w:p>
                    <w:p w:rsidR="002331F2" w:rsidRPr="00E6143E" w:rsidRDefault="002331F2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PTA meeting</w:t>
                      </w:r>
                    </w:p>
                    <w:p w:rsidR="002331F2" w:rsidRPr="00E6143E" w:rsidRDefault="002331F2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Meeting Minutes</w:t>
                      </w:r>
                    </w:p>
                    <w:p w:rsidR="002331F2" w:rsidRPr="00E6143E" w:rsidRDefault="003550BC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December 13</w:t>
                      </w:r>
                      <w:r w:rsidR="002331F2"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2331F2" w:rsidRDefault="002331F2" w:rsidP="002331F2">
                      <w:pPr>
                        <w:jc w:val="center"/>
                      </w:pPr>
                    </w:p>
                    <w:p w:rsidR="002331F2" w:rsidRDefault="002331F2" w:rsidP="002331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1F2" w:rsidRPr="00A52FFC" w:rsidRDefault="002331F2" w:rsidP="002331F2"/>
    <w:p w:rsidR="002331F2" w:rsidRPr="00A52FFC" w:rsidRDefault="002331F2" w:rsidP="002331F2"/>
    <w:p w:rsidR="002331F2" w:rsidRPr="00A52FFC" w:rsidRDefault="002331F2" w:rsidP="002331F2"/>
    <w:p w:rsidR="002331F2" w:rsidRPr="00A52FFC" w:rsidRDefault="002331F2" w:rsidP="002331F2"/>
    <w:p w:rsidR="002331F2" w:rsidRDefault="002331F2" w:rsidP="002331F2"/>
    <w:p w:rsidR="00E6143E" w:rsidRPr="00BA1B59" w:rsidRDefault="00E6143E" w:rsidP="00780777">
      <w:pPr>
        <w:spacing w:after="0"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 xml:space="preserve">Attendance:  </w:t>
      </w:r>
      <w:r w:rsidR="00780777" w:rsidRPr="00780777">
        <w:rPr>
          <w:rFonts w:ascii="Tw Cen MT" w:hAnsi="Tw Cen MT"/>
          <w:sz w:val="24"/>
          <w:szCs w:val="24"/>
        </w:rPr>
        <w:t xml:space="preserve">Nicole Papuga, Jeff Provost, </w:t>
      </w:r>
      <w:r w:rsidR="003550BC">
        <w:rPr>
          <w:rFonts w:ascii="Tw Cen MT" w:hAnsi="Tw Cen MT"/>
          <w:sz w:val="24"/>
          <w:szCs w:val="24"/>
        </w:rPr>
        <w:t xml:space="preserve">Dawn </w:t>
      </w:r>
      <w:proofErr w:type="spellStart"/>
      <w:r w:rsidR="003550BC">
        <w:rPr>
          <w:rFonts w:ascii="Tw Cen MT" w:hAnsi="Tw Cen MT"/>
          <w:sz w:val="24"/>
          <w:szCs w:val="24"/>
        </w:rPr>
        <w:t>Rodes</w:t>
      </w:r>
      <w:proofErr w:type="spellEnd"/>
      <w:r w:rsidR="003550BC">
        <w:rPr>
          <w:rFonts w:ascii="Tw Cen MT" w:hAnsi="Tw Cen MT"/>
          <w:sz w:val="24"/>
          <w:szCs w:val="24"/>
        </w:rPr>
        <w:t xml:space="preserve">, </w:t>
      </w:r>
      <w:r w:rsidR="00780777" w:rsidRPr="00780777">
        <w:rPr>
          <w:rFonts w:ascii="Tw Cen MT" w:hAnsi="Tw Cen MT"/>
          <w:sz w:val="24"/>
          <w:szCs w:val="24"/>
        </w:rPr>
        <w:t>Lynn Sullivan, Maia Vargas</w:t>
      </w:r>
      <w:r w:rsidR="003550BC">
        <w:rPr>
          <w:rFonts w:ascii="Tw Cen MT" w:hAnsi="Tw Cen MT"/>
          <w:sz w:val="24"/>
          <w:szCs w:val="24"/>
        </w:rPr>
        <w:t>, Lauren Walling</w:t>
      </w:r>
    </w:p>
    <w:p w:rsidR="006371CD" w:rsidRPr="000D5A46" w:rsidRDefault="006371CD" w:rsidP="00780777">
      <w:pPr>
        <w:tabs>
          <w:tab w:val="left" w:pos="3750"/>
        </w:tabs>
        <w:spacing w:after="0" w:line="240" w:lineRule="auto"/>
        <w:rPr>
          <w:rFonts w:ascii="Tw Cen MT" w:hAnsi="Tw Cen MT"/>
          <w:b/>
          <w:sz w:val="24"/>
          <w:szCs w:val="24"/>
        </w:rPr>
      </w:pPr>
    </w:p>
    <w:p w:rsidR="006371CD" w:rsidRDefault="006371CD" w:rsidP="00780777">
      <w:pPr>
        <w:tabs>
          <w:tab w:val="left" w:pos="3750"/>
        </w:tabs>
        <w:spacing w:after="0"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Call to Order:</w:t>
      </w:r>
      <w:r w:rsidRPr="000D5A46">
        <w:rPr>
          <w:rFonts w:ascii="Tw Cen MT" w:hAnsi="Tw Cen MT"/>
          <w:sz w:val="24"/>
          <w:szCs w:val="24"/>
        </w:rPr>
        <w:t xml:space="preserve"> The meeting was called to order by </w:t>
      </w:r>
      <w:r w:rsidR="00AE041D" w:rsidRPr="00CA5066">
        <w:rPr>
          <w:rFonts w:ascii="Tw Cen MT" w:hAnsi="Tw Cen MT"/>
          <w:sz w:val="24"/>
          <w:szCs w:val="24"/>
        </w:rPr>
        <w:t>Maia Vargas</w:t>
      </w:r>
      <w:r w:rsidRPr="00CA5066">
        <w:rPr>
          <w:rFonts w:ascii="Tw Cen MT" w:hAnsi="Tw Cen MT"/>
          <w:sz w:val="24"/>
          <w:szCs w:val="24"/>
        </w:rPr>
        <w:t xml:space="preserve"> at </w:t>
      </w:r>
      <w:r w:rsidRPr="00CA5066">
        <w:rPr>
          <w:rFonts w:ascii="Tw Cen MT" w:hAnsi="Tw Cen MT"/>
          <w:sz w:val="24"/>
          <w:szCs w:val="24"/>
        </w:rPr>
        <w:softHyphen/>
      </w:r>
      <w:r w:rsidRPr="00CA5066">
        <w:rPr>
          <w:rFonts w:ascii="Tw Cen MT" w:hAnsi="Tw Cen MT"/>
          <w:sz w:val="24"/>
          <w:szCs w:val="24"/>
        </w:rPr>
        <w:softHyphen/>
      </w:r>
      <w:r w:rsidRPr="00CA5066">
        <w:rPr>
          <w:rFonts w:ascii="Tw Cen MT" w:hAnsi="Tw Cen MT"/>
          <w:sz w:val="24"/>
          <w:szCs w:val="24"/>
        </w:rPr>
        <w:softHyphen/>
      </w:r>
      <w:r w:rsidRPr="00CA5066">
        <w:rPr>
          <w:rFonts w:ascii="Tw Cen MT" w:hAnsi="Tw Cen MT"/>
          <w:sz w:val="24"/>
          <w:szCs w:val="24"/>
        </w:rPr>
        <w:softHyphen/>
      </w:r>
      <w:r w:rsidRPr="00CA5066">
        <w:rPr>
          <w:rFonts w:ascii="Tw Cen MT" w:hAnsi="Tw Cen MT"/>
          <w:sz w:val="24"/>
          <w:szCs w:val="24"/>
        </w:rPr>
        <w:softHyphen/>
      </w:r>
      <w:r w:rsidRPr="00CA5066">
        <w:rPr>
          <w:rFonts w:ascii="Tw Cen MT" w:hAnsi="Tw Cen MT"/>
          <w:sz w:val="24"/>
          <w:szCs w:val="24"/>
        </w:rPr>
        <w:softHyphen/>
      </w:r>
      <w:r w:rsidR="003550BC">
        <w:rPr>
          <w:rFonts w:ascii="Tw Cen MT" w:hAnsi="Tw Cen MT"/>
          <w:sz w:val="24"/>
          <w:szCs w:val="24"/>
        </w:rPr>
        <w:t>6:36</w:t>
      </w:r>
      <w:r w:rsidR="00BA1B59" w:rsidRPr="00CA5066">
        <w:rPr>
          <w:rFonts w:ascii="Tw Cen MT" w:hAnsi="Tw Cen MT"/>
          <w:sz w:val="24"/>
          <w:szCs w:val="24"/>
        </w:rPr>
        <w:t xml:space="preserve"> P.M.</w:t>
      </w:r>
      <w:r w:rsidR="00BA1B59">
        <w:rPr>
          <w:rFonts w:ascii="Tw Cen MT" w:hAnsi="Tw Cen MT"/>
          <w:sz w:val="24"/>
          <w:szCs w:val="24"/>
        </w:rPr>
        <w:t xml:space="preserve">  This motion was</w:t>
      </w:r>
      <w:r w:rsidR="00AE041D" w:rsidRPr="000D5A46">
        <w:rPr>
          <w:rFonts w:ascii="Tw Cen MT" w:hAnsi="Tw Cen MT"/>
          <w:sz w:val="24"/>
          <w:szCs w:val="24"/>
        </w:rPr>
        <w:t xml:space="preserve"> seconded by </w:t>
      </w:r>
      <w:r w:rsidR="00CA5066">
        <w:rPr>
          <w:rFonts w:ascii="Tw Cen MT" w:hAnsi="Tw Cen MT"/>
          <w:sz w:val="24"/>
          <w:szCs w:val="24"/>
        </w:rPr>
        <w:t>Jeff Provost</w:t>
      </w:r>
      <w:r w:rsidR="00AE041D" w:rsidRPr="000D5A46">
        <w:rPr>
          <w:rFonts w:ascii="Tw Cen MT" w:hAnsi="Tw Cen MT"/>
          <w:sz w:val="24"/>
          <w:szCs w:val="24"/>
        </w:rPr>
        <w:t xml:space="preserve">. </w:t>
      </w:r>
      <w:r w:rsidRPr="000D5A46">
        <w:rPr>
          <w:rFonts w:ascii="Tw Cen MT" w:hAnsi="Tw Cen MT"/>
          <w:sz w:val="24"/>
          <w:szCs w:val="24"/>
        </w:rPr>
        <w:t xml:space="preserve"> </w:t>
      </w:r>
    </w:p>
    <w:p w:rsidR="00A86C37" w:rsidRDefault="00A86C37" w:rsidP="00780777">
      <w:pPr>
        <w:tabs>
          <w:tab w:val="left" w:pos="3750"/>
        </w:tabs>
        <w:spacing w:after="0" w:line="240" w:lineRule="auto"/>
        <w:rPr>
          <w:rFonts w:ascii="Tw Cen MT" w:hAnsi="Tw Cen MT"/>
          <w:sz w:val="24"/>
          <w:szCs w:val="24"/>
        </w:rPr>
      </w:pPr>
    </w:p>
    <w:p w:rsidR="00D27FFE" w:rsidRPr="000D5A46" w:rsidRDefault="00A86C37" w:rsidP="00780777">
      <w:pPr>
        <w:tabs>
          <w:tab w:val="left" w:pos="3750"/>
        </w:tabs>
        <w:spacing w:after="0" w:line="240" w:lineRule="auto"/>
        <w:rPr>
          <w:rFonts w:ascii="Tw Cen MT" w:hAnsi="Tw Cen MT"/>
          <w:sz w:val="24"/>
          <w:szCs w:val="24"/>
        </w:rPr>
      </w:pPr>
      <w:r w:rsidRPr="00A86C37">
        <w:rPr>
          <w:rFonts w:ascii="Tw Cen MT" w:hAnsi="Tw Cen MT"/>
          <w:b/>
          <w:sz w:val="24"/>
          <w:szCs w:val="24"/>
        </w:rPr>
        <w:t>Approving Minutes:</w:t>
      </w:r>
      <w:r>
        <w:rPr>
          <w:rFonts w:ascii="Tw Cen MT" w:hAnsi="Tw Cen MT"/>
          <w:sz w:val="24"/>
          <w:szCs w:val="24"/>
        </w:rPr>
        <w:t xml:space="preserve">  A motion was made by Maia Vargas to approve the </w:t>
      </w:r>
      <w:r w:rsidR="00D27FFE">
        <w:rPr>
          <w:rFonts w:ascii="Tw Cen MT" w:hAnsi="Tw Cen MT"/>
          <w:sz w:val="24"/>
          <w:szCs w:val="24"/>
        </w:rPr>
        <w:t>minutes</w:t>
      </w:r>
      <w:r w:rsidR="003550BC">
        <w:rPr>
          <w:rFonts w:ascii="Tw Cen MT" w:hAnsi="Tw Cen MT"/>
          <w:sz w:val="24"/>
          <w:szCs w:val="24"/>
        </w:rPr>
        <w:t xml:space="preserve"> from the November</w:t>
      </w:r>
      <w:r>
        <w:rPr>
          <w:rFonts w:ascii="Tw Cen MT" w:hAnsi="Tw Cen MT"/>
          <w:sz w:val="24"/>
          <w:szCs w:val="24"/>
        </w:rPr>
        <w:t xml:space="preserve"> Meeting. </w:t>
      </w:r>
      <w:r w:rsidR="00D27FFE">
        <w:rPr>
          <w:rFonts w:ascii="Tw Cen MT" w:hAnsi="Tw Cen MT"/>
          <w:sz w:val="24"/>
          <w:szCs w:val="24"/>
        </w:rPr>
        <w:t xml:space="preserve"> </w:t>
      </w:r>
      <w:r w:rsidR="003550BC">
        <w:rPr>
          <w:rFonts w:ascii="Tw Cen MT" w:hAnsi="Tw Cen MT"/>
          <w:sz w:val="24"/>
          <w:szCs w:val="24"/>
        </w:rPr>
        <w:t xml:space="preserve">Dawn </w:t>
      </w:r>
      <w:proofErr w:type="spellStart"/>
      <w:r w:rsidR="003550BC">
        <w:rPr>
          <w:rFonts w:ascii="Tw Cen MT" w:hAnsi="Tw Cen MT"/>
          <w:sz w:val="24"/>
          <w:szCs w:val="24"/>
        </w:rPr>
        <w:t>Rodes</w:t>
      </w:r>
      <w:proofErr w:type="spellEnd"/>
      <w:r>
        <w:rPr>
          <w:rFonts w:ascii="Tw Cen MT" w:hAnsi="Tw Cen MT"/>
          <w:sz w:val="24"/>
          <w:szCs w:val="24"/>
        </w:rPr>
        <w:t xml:space="preserve"> seconded the motion</w:t>
      </w:r>
      <w:r w:rsidR="00D27FFE">
        <w:rPr>
          <w:rFonts w:ascii="Tw Cen MT" w:hAnsi="Tw Cen MT"/>
          <w:sz w:val="24"/>
          <w:szCs w:val="24"/>
        </w:rPr>
        <w:t xml:space="preserve">.  </w:t>
      </w:r>
      <w:r>
        <w:rPr>
          <w:rFonts w:ascii="Tw Cen MT" w:hAnsi="Tw Cen MT"/>
          <w:sz w:val="24"/>
          <w:szCs w:val="24"/>
        </w:rPr>
        <w:t xml:space="preserve">All in favor.  </w:t>
      </w:r>
    </w:p>
    <w:p w:rsidR="00BA1B59" w:rsidRDefault="00BA1B59" w:rsidP="00780777">
      <w:pPr>
        <w:spacing w:line="240" w:lineRule="auto"/>
        <w:rPr>
          <w:rFonts w:ascii="Tw Cen MT" w:hAnsi="Tw Cen MT"/>
          <w:b/>
          <w:sz w:val="24"/>
          <w:szCs w:val="24"/>
        </w:rPr>
      </w:pPr>
    </w:p>
    <w:p w:rsidR="008059BA" w:rsidRPr="000D5A46" w:rsidRDefault="00E6143E" w:rsidP="00780777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Principal’s Report:</w:t>
      </w:r>
      <w:r w:rsidRPr="000D5A46">
        <w:rPr>
          <w:rFonts w:ascii="Tw Cen MT" w:hAnsi="Tw Cen MT"/>
          <w:sz w:val="24"/>
          <w:szCs w:val="24"/>
        </w:rPr>
        <w:t xml:space="preserve">   </w:t>
      </w:r>
      <w:r w:rsidR="003550BC">
        <w:rPr>
          <w:rFonts w:ascii="Tw Cen MT" w:hAnsi="Tw Cen MT"/>
          <w:sz w:val="24"/>
          <w:szCs w:val="24"/>
        </w:rPr>
        <w:t>BAM presentation for third grade went wel</w:t>
      </w:r>
      <w:r w:rsidR="00CB563A">
        <w:rPr>
          <w:rFonts w:ascii="Tw Cen MT" w:hAnsi="Tw Cen MT"/>
          <w:sz w:val="24"/>
          <w:szCs w:val="24"/>
        </w:rPr>
        <w:t xml:space="preserve">l.  $412 was raised through Pajama Day to benefit the Connecticut Children’s Hospital.  Some people from outside of the school have expressed an interest to donate as well.  </w:t>
      </w:r>
      <w:r w:rsidR="00502548">
        <w:rPr>
          <w:rFonts w:ascii="Tw Cen MT" w:hAnsi="Tw Cen MT"/>
          <w:sz w:val="24"/>
          <w:szCs w:val="24"/>
        </w:rPr>
        <w:t>T</w:t>
      </w:r>
      <w:r w:rsidR="00CB563A">
        <w:rPr>
          <w:rFonts w:ascii="Tw Cen MT" w:hAnsi="Tw Cen MT"/>
          <w:sz w:val="24"/>
          <w:szCs w:val="24"/>
        </w:rPr>
        <w:t xml:space="preserve">here were some very cute notes from students to accompany donations or just to provide words of support for the event </w:t>
      </w:r>
      <w:r w:rsidR="00502548">
        <w:rPr>
          <w:rFonts w:ascii="Tw Cen MT" w:hAnsi="Tw Cen MT"/>
          <w:sz w:val="24"/>
          <w:szCs w:val="24"/>
        </w:rPr>
        <w:t>and</w:t>
      </w:r>
      <w:r w:rsidR="00CB563A">
        <w:rPr>
          <w:rFonts w:ascii="Tw Cen MT" w:hAnsi="Tw Cen MT"/>
          <w:sz w:val="24"/>
          <w:szCs w:val="24"/>
        </w:rPr>
        <w:t xml:space="preserve"> of the patients at the hospital.  </w:t>
      </w:r>
      <w:r w:rsidR="00502548">
        <w:rPr>
          <w:rFonts w:ascii="Tw Cen MT" w:hAnsi="Tw Cen MT"/>
          <w:sz w:val="24"/>
          <w:szCs w:val="24"/>
        </w:rPr>
        <w:t xml:space="preserve">A representative from </w:t>
      </w:r>
      <w:proofErr w:type="spellStart"/>
      <w:r w:rsidR="003550BC">
        <w:rPr>
          <w:rFonts w:ascii="Tw Cen MT" w:hAnsi="Tw Cen MT"/>
          <w:sz w:val="24"/>
          <w:szCs w:val="24"/>
        </w:rPr>
        <w:t>Lexi</w:t>
      </w:r>
      <w:r w:rsidR="00502548">
        <w:rPr>
          <w:rFonts w:ascii="Tw Cen MT" w:hAnsi="Tw Cen MT"/>
          <w:sz w:val="24"/>
          <w:szCs w:val="24"/>
        </w:rPr>
        <w:t>a</w:t>
      </w:r>
      <w:proofErr w:type="spellEnd"/>
      <w:r w:rsidR="00502548">
        <w:rPr>
          <w:rFonts w:ascii="Tw Cen MT" w:hAnsi="Tw Cen MT"/>
          <w:sz w:val="24"/>
          <w:szCs w:val="24"/>
        </w:rPr>
        <w:t xml:space="preserve"> came in to do training with the staff</w:t>
      </w:r>
      <w:r w:rsidR="003550BC">
        <w:rPr>
          <w:rFonts w:ascii="Tw Cen MT" w:hAnsi="Tw Cen MT"/>
          <w:sz w:val="24"/>
          <w:szCs w:val="24"/>
        </w:rPr>
        <w:t>.  I</w:t>
      </w:r>
      <w:r w:rsidR="00502548">
        <w:rPr>
          <w:rFonts w:ascii="Tw Cen MT" w:hAnsi="Tw Cen MT"/>
          <w:sz w:val="24"/>
          <w:szCs w:val="24"/>
        </w:rPr>
        <w:t xml:space="preserve">t was great and everyone </w:t>
      </w:r>
      <w:r w:rsidR="003550BC">
        <w:rPr>
          <w:rFonts w:ascii="Tw Cen MT" w:hAnsi="Tw Cen MT"/>
          <w:sz w:val="24"/>
          <w:szCs w:val="24"/>
        </w:rPr>
        <w:t xml:space="preserve">learned a lot.  We are </w:t>
      </w:r>
      <w:r w:rsidR="00502548">
        <w:rPr>
          <w:rFonts w:ascii="Tw Cen MT" w:hAnsi="Tw Cen MT"/>
          <w:sz w:val="24"/>
          <w:szCs w:val="24"/>
        </w:rPr>
        <w:t>in the process of working on</w:t>
      </w:r>
      <w:r w:rsidR="003550BC">
        <w:rPr>
          <w:rFonts w:ascii="Tw Cen MT" w:hAnsi="Tw Cen MT"/>
          <w:sz w:val="24"/>
          <w:szCs w:val="24"/>
        </w:rPr>
        <w:t xml:space="preserve"> </w:t>
      </w:r>
      <w:proofErr w:type="spellStart"/>
      <w:r w:rsidR="003550BC">
        <w:rPr>
          <w:rFonts w:ascii="Tw Cen MT" w:hAnsi="Tw Cen MT"/>
          <w:sz w:val="24"/>
          <w:szCs w:val="24"/>
        </w:rPr>
        <w:t>Lexia</w:t>
      </w:r>
      <w:proofErr w:type="spellEnd"/>
      <w:r w:rsidR="003550BC">
        <w:rPr>
          <w:rFonts w:ascii="Tw Cen MT" w:hAnsi="Tw Cen MT"/>
          <w:sz w:val="24"/>
          <w:szCs w:val="24"/>
        </w:rPr>
        <w:t xml:space="preserve"> and Reading Plus with the new language arts curriculum.  </w:t>
      </w:r>
      <w:r w:rsidR="00502548">
        <w:rPr>
          <w:rFonts w:ascii="Tw Cen MT" w:hAnsi="Tw Cen MT"/>
          <w:sz w:val="24"/>
          <w:szCs w:val="24"/>
        </w:rPr>
        <w:t xml:space="preserve">There will continue to be </w:t>
      </w:r>
      <w:r w:rsidR="003550BC">
        <w:rPr>
          <w:rFonts w:ascii="Tw Cen MT" w:hAnsi="Tw Cen MT"/>
          <w:sz w:val="24"/>
          <w:szCs w:val="24"/>
        </w:rPr>
        <w:t>2 shows for the Holiday co</w:t>
      </w:r>
      <w:r w:rsidR="00502548">
        <w:rPr>
          <w:rFonts w:ascii="Tw Cen MT" w:hAnsi="Tw Cen MT"/>
          <w:sz w:val="24"/>
          <w:szCs w:val="24"/>
        </w:rPr>
        <w:t xml:space="preserve">ncert at </w:t>
      </w:r>
      <w:r w:rsidR="003550BC">
        <w:rPr>
          <w:rFonts w:ascii="Tw Cen MT" w:hAnsi="Tw Cen MT"/>
          <w:sz w:val="24"/>
          <w:szCs w:val="24"/>
        </w:rPr>
        <w:t xml:space="preserve">9:20 and 1:45.  </w:t>
      </w:r>
      <w:r w:rsidR="00502548">
        <w:rPr>
          <w:rFonts w:ascii="Tw Cen MT" w:hAnsi="Tw Cen MT"/>
          <w:sz w:val="24"/>
          <w:szCs w:val="24"/>
        </w:rPr>
        <w:t xml:space="preserve">There are </w:t>
      </w:r>
      <w:r w:rsidR="003550BC">
        <w:rPr>
          <w:rFonts w:ascii="Tw Cen MT" w:hAnsi="Tw Cen MT"/>
          <w:sz w:val="24"/>
          <w:szCs w:val="24"/>
        </w:rPr>
        <w:t xml:space="preserve">drawings </w:t>
      </w:r>
      <w:r w:rsidR="00502548">
        <w:rPr>
          <w:rFonts w:ascii="Tw Cen MT" w:hAnsi="Tw Cen MT"/>
          <w:sz w:val="24"/>
          <w:szCs w:val="24"/>
        </w:rPr>
        <w:t xml:space="preserve">and color schemes on display of the plans for the renovations of the </w:t>
      </w:r>
      <w:r w:rsidR="003550BC">
        <w:rPr>
          <w:rFonts w:ascii="Tw Cen MT" w:hAnsi="Tw Cen MT"/>
          <w:sz w:val="24"/>
          <w:szCs w:val="24"/>
        </w:rPr>
        <w:t>school.  Every Tuesday mo</w:t>
      </w:r>
      <w:r w:rsidR="00502548">
        <w:rPr>
          <w:rFonts w:ascii="Tw Cen MT" w:hAnsi="Tw Cen MT"/>
          <w:sz w:val="24"/>
          <w:szCs w:val="24"/>
        </w:rPr>
        <w:t>rning, we meet for two hours to discuss the renovations</w:t>
      </w:r>
      <w:r w:rsidR="003550BC">
        <w:rPr>
          <w:rFonts w:ascii="Tw Cen MT" w:hAnsi="Tw Cen MT"/>
          <w:sz w:val="24"/>
          <w:szCs w:val="24"/>
        </w:rPr>
        <w:t>.  All the c</w:t>
      </w:r>
      <w:r w:rsidR="00DB4ADF">
        <w:rPr>
          <w:rFonts w:ascii="Tw Cen MT" w:hAnsi="Tw Cen MT"/>
          <w:sz w:val="24"/>
          <w:szCs w:val="24"/>
        </w:rPr>
        <w:t>olor schemes can be found on</w:t>
      </w:r>
      <w:r w:rsidR="003550BC">
        <w:rPr>
          <w:rFonts w:ascii="Tw Cen MT" w:hAnsi="Tw Cen MT"/>
          <w:sz w:val="24"/>
          <w:szCs w:val="24"/>
        </w:rPr>
        <w:t xml:space="preserve"> board</w:t>
      </w:r>
      <w:r w:rsidR="00DB4ADF">
        <w:rPr>
          <w:rFonts w:ascii="Tw Cen MT" w:hAnsi="Tw Cen MT"/>
          <w:sz w:val="24"/>
          <w:szCs w:val="24"/>
        </w:rPr>
        <w:t>s</w:t>
      </w:r>
      <w:r w:rsidR="003550BC">
        <w:rPr>
          <w:rFonts w:ascii="Tw Cen MT" w:hAnsi="Tw Cen MT"/>
          <w:sz w:val="24"/>
          <w:szCs w:val="24"/>
        </w:rPr>
        <w:t xml:space="preserve"> downstairs</w:t>
      </w:r>
      <w:r w:rsidR="00DB4ADF">
        <w:rPr>
          <w:rFonts w:ascii="Tw Cen MT" w:hAnsi="Tw Cen MT"/>
          <w:sz w:val="24"/>
          <w:szCs w:val="24"/>
        </w:rPr>
        <w:t xml:space="preserve"> in the entryway</w:t>
      </w:r>
      <w:r w:rsidR="003550BC">
        <w:rPr>
          <w:rFonts w:ascii="Tw Cen MT" w:hAnsi="Tw Cen MT"/>
          <w:sz w:val="24"/>
          <w:szCs w:val="24"/>
        </w:rPr>
        <w:t xml:space="preserve">.  Our budget is </w:t>
      </w:r>
      <w:r w:rsidR="00502548">
        <w:rPr>
          <w:rFonts w:ascii="Tw Cen MT" w:hAnsi="Tw Cen MT"/>
          <w:sz w:val="24"/>
          <w:szCs w:val="24"/>
        </w:rPr>
        <w:t xml:space="preserve">currently </w:t>
      </w:r>
      <w:r w:rsidR="003550BC">
        <w:rPr>
          <w:rFonts w:ascii="Tw Cen MT" w:hAnsi="Tw Cen MT"/>
          <w:sz w:val="24"/>
          <w:szCs w:val="24"/>
        </w:rPr>
        <w:t xml:space="preserve">frozen.  The district needs to come up with $550,000 based on cuts from the State.  </w:t>
      </w:r>
      <w:r w:rsidR="00502548">
        <w:rPr>
          <w:rFonts w:ascii="Tw Cen MT" w:hAnsi="Tw Cen MT"/>
          <w:sz w:val="24"/>
          <w:szCs w:val="24"/>
        </w:rPr>
        <w:t>There is a b</w:t>
      </w:r>
      <w:r w:rsidR="003550BC">
        <w:rPr>
          <w:rFonts w:ascii="Tw Cen MT" w:hAnsi="Tw Cen MT"/>
          <w:sz w:val="24"/>
          <w:szCs w:val="24"/>
        </w:rPr>
        <w:t xml:space="preserve">udget meeting Monday night to discuss how to handle this year and next year’s budget.  </w:t>
      </w:r>
    </w:p>
    <w:p w:rsidR="00860DDA" w:rsidRDefault="006371CD" w:rsidP="00780777">
      <w:pPr>
        <w:spacing w:line="240" w:lineRule="auto"/>
        <w:rPr>
          <w:rFonts w:ascii="Tw Cen MT" w:hAnsi="Tw Cen MT"/>
          <w:b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President’s Report:</w:t>
      </w:r>
      <w:r w:rsidR="00E40795" w:rsidRPr="000D5A46">
        <w:rPr>
          <w:rFonts w:ascii="Tw Cen MT" w:hAnsi="Tw Cen MT"/>
          <w:b/>
          <w:sz w:val="24"/>
          <w:szCs w:val="24"/>
        </w:rPr>
        <w:t xml:space="preserve">  </w:t>
      </w:r>
    </w:p>
    <w:p w:rsidR="003550BC" w:rsidRDefault="003550BC" w:rsidP="00780777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Doing the batteries and pasta at the same time was not a good idea.  Could probably do better if done separately.  </w:t>
      </w:r>
    </w:p>
    <w:p w:rsidR="003550BC" w:rsidRDefault="003550BC" w:rsidP="00780777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Shop and Bop – </w:t>
      </w:r>
      <w:r w:rsidR="00502548">
        <w:rPr>
          <w:rFonts w:ascii="Tw Cen MT" w:hAnsi="Tw Cen MT"/>
          <w:sz w:val="24"/>
          <w:szCs w:val="24"/>
        </w:rPr>
        <w:t xml:space="preserve">Vendors paid </w:t>
      </w:r>
      <w:r>
        <w:rPr>
          <w:rFonts w:ascii="Tw Cen MT" w:hAnsi="Tw Cen MT"/>
          <w:sz w:val="24"/>
          <w:szCs w:val="24"/>
        </w:rPr>
        <w:t>20% of their sales instead of table fee</w:t>
      </w:r>
      <w:r w:rsidR="00502548">
        <w:rPr>
          <w:rFonts w:ascii="Tw Cen MT" w:hAnsi="Tw Cen MT"/>
          <w:sz w:val="24"/>
          <w:szCs w:val="24"/>
        </w:rPr>
        <w:t xml:space="preserve"> for this event.  We made more of a profit this way.  Will do this event</w:t>
      </w:r>
      <w:r>
        <w:rPr>
          <w:rFonts w:ascii="Tw Cen MT" w:hAnsi="Tw Cen MT"/>
          <w:sz w:val="24"/>
          <w:szCs w:val="24"/>
        </w:rPr>
        <w:t xml:space="preserve"> again next year.  </w:t>
      </w:r>
    </w:p>
    <w:p w:rsidR="00EC2D6E" w:rsidRPr="003550BC" w:rsidRDefault="003550BC" w:rsidP="003550BC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Popcorn Fridays are great!  Working out the kinks, but will have more </w:t>
      </w:r>
      <w:r w:rsidR="00502548">
        <w:rPr>
          <w:rFonts w:ascii="Tw Cen MT" w:hAnsi="Tw Cen MT"/>
          <w:sz w:val="24"/>
          <w:szCs w:val="24"/>
        </w:rPr>
        <w:t xml:space="preserve">popcorn </w:t>
      </w:r>
      <w:r>
        <w:rPr>
          <w:rFonts w:ascii="Tw Cen MT" w:hAnsi="Tw Cen MT"/>
          <w:sz w:val="24"/>
          <w:szCs w:val="24"/>
        </w:rPr>
        <w:t>in the bags next time along with another popcorn machine</w:t>
      </w:r>
      <w:r w:rsidR="00502548">
        <w:rPr>
          <w:rFonts w:ascii="Tw Cen MT" w:hAnsi="Tw Cen MT"/>
          <w:sz w:val="24"/>
          <w:szCs w:val="24"/>
        </w:rPr>
        <w:t xml:space="preserve"> to produce more popcorn in less time</w:t>
      </w:r>
      <w:r>
        <w:rPr>
          <w:rFonts w:ascii="Tw Cen MT" w:hAnsi="Tw Cen MT"/>
          <w:sz w:val="24"/>
          <w:szCs w:val="24"/>
        </w:rPr>
        <w:t xml:space="preserve">.  </w:t>
      </w:r>
    </w:p>
    <w:p w:rsidR="00EC2D6E" w:rsidRDefault="006371CD" w:rsidP="00780777">
      <w:pPr>
        <w:spacing w:line="240" w:lineRule="auto"/>
        <w:rPr>
          <w:rFonts w:ascii="Tw Cen MT" w:hAnsi="Tw Cen MT"/>
          <w:b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Vice-President’s Report:</w:t>
      </w:r>
      <w:r w:rsidR="00E40795" w:rsidRPr="000D5A46">
        <w:rPr>
          <w:rFonts w:ascii="Tw Cen MT" w:hAnsi="Tw Cen MT"/>
          <w:b/>
          <w:sz w:val="24"/>
          <w:szCs w:val="24"/>
        </w:rPr>
        <w:t xml:space="preserve"> </w:t>
      </w:r>
      <w:r w:rsidR="00486AB2" w:rsidRPr="00EC2D6E">
        <w:rPr>
          <w:rFonts w:ascii="Tw Cen MT" w:hAnsi="Tw Cen MT"/>
          <w:sz w:val="24"/>
          <w:szCs w:val="24"/>
        </w:rPr>
        <w:t>Nothing to report</w:t>
      </w:r>
    </w:p>
    <w:p w:rsidR="006371CD" w:rsidRDefault="006371CD" w:rsidP="00780777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Treasurer’s Report:</w:t>
      </w:r>
      <w:r w:rsidR="00E40795" w:rsidRPr="000D5A46">
        <w:rPr>
          <w:rFonts w:ascii="Tw Cen MT" w:hAnsi="Tw Cen MT"/>
          <w:b/>
          <w:sz w:val="24"/>
          <w:szCs w:val="24"/>
        </w:rPr>
        <w:t xml:space="preserve">  </w:t>
      </w:r>
      <w:r w:rsidR="003550BC">
        <w:rPr>
          <w:rFonts w:ascii="Tw Cen MT" w:hAnsi="Tw Cen MT"/>
          <w:sz w:val="24"/>
          <w:szCs w:val="24"/>
        </w:rPr>
        <w:t>New budget sheet was shared.  There is still some money coming</w:t>
      </w:r>
      <w:r w:rsidR="00DB4ADF">
        <w:rPr>
          <w:rFonts w:ascii="Tw Cen MT" w:hAnsi="Tw Cen MT"/>
          <w:sz w:val="24"/>
          <w:szCs w:val="24"/>
        </w:rPr>
        <w:t xml:space="preserve"> in</w:t>
      </w:r>
      <w:r w:rsidR="003550BC">
        <w:rPr>
          <w:rFonts w:ascii="Tw Cen MT" w:hAnsi="Tw Cen MT"/>
          <w:sz w:val="24"/>
          <w:szCs w:val="24"/>
        </w:rPr>
        <w:t xml:space="preserve"> from the Shop and Bop and on</w:t>
      </w:r>
      <w:r w:rsidR="00502548">
        <w:rPr>
          <w:rFonts w:ascii="Tw Cen MT" w:hAnsi="Tw Cen MT"/>
          <w:sz w:val="24"/>
          <w:szCs w:val="24"/>
        </w:rPr>
        <w:t>line sales from the pasta</w:t>
      </w:r>
      <w:r w:rsidR="003550BC">
        <w:rPr>
          <w:rFonts w:ascii="Tw Cen MT" w:hAnsi="Tw Cen MT"/>
          <w:sz w:val="24"/>
          <w:szCs w:val="24"/>
        </w:rPr>
        <w:t xml:space="preserve">.  Teachers are reminded to send in their requests for grants.  </w:t>
      </w:r>
    </w:p>
    <w:p w:rsidR="006371CD" w:rsidRPr="000D5A46" w:rsidRDefault="003550BC" w:rsidP="00780777">
      <w:pPr>
        <w:spacing w:line="240" w:lineRule="auto"/>
        <w:rPr>
          <w:rFonts w:ascii="Tw Cen MT" w:hAnsi="Tw Cen MT"/>
          <w:sz w:val="24"/>
          <w:szCs w:val="24"/>
        </w:rPr>
      </w:pPr>
      <w:r w:rsidRPr="003550BC">
        <w:rPr>
          <w:rFonts w:ascii="Tw Cen MT" w:hAnsi="Tw Cen MT"/>
          <w:b/>
          <w:sz w:val="24"/>
          <w:szCs w:val="24"/>
        </w:rPr>
        <w:t>Box Tops</w:t>
      </w:r>
      <w:r>
        <w:rPr>
          <w:rFonts w:ascii="Tw Cen MT" w:hAnsi="Tw Cen MT"/>
          <w:sz w:val="24"/>
          <w:szCs w:val="24"/>
        </w:rPr>
        <w:t xml:space="preserve"> – </w:t>
      </w:r>
      <w:r w:rsidR="00502548">
        <w:rPr>
          <w:rFonts w:ascii="Tw Cen MT" w:hAnsi="Tw Cen MT"/>
          <w:sz w:val="24"/>
          <w:szCs w:val="24"/>
        </w:rPr>
        <w:t xml:space="preserve">Families are reminded to </w:t>
      </w:r>
      <w:r>
        <w:rPr>
          <w:rFonts w:ascii="Tw Cen MT" w:hAnsi="Tw Cen MT"/>
          <w:sz w:val="24"/>
          <w:szCs w:val="24"/>
        </w:rPr>
        <w:t>check expiration dates, trim,</w:t>
      </w:r>
      <w:r w:rsidR="00502548">
        <w:rPr>
          <w:rFonts w:ascii="Tw Cen MT" w:hAnsi="Tw Cen MT"/>
          <w:sz w:val="24"/>
          <w:szCs w:val="24"/>
        </w:rPr>
        <w:t xml:space="preserve"> and</w:t>
      </w:r>
      <w:r>
        <w:rPr>
          <w:rFonts w:ascii="Tw Cen MT" w:hAnsi="Tw Cen MT"/>
          <w:sz w:val="24"/>
          <w:szCs w:val="24"/>
        </w:rPr>
        <w:t xml:space="preserve"> package by 50 if possible.  Lauren Walling will send out a collection sheet to families.  Ask family and friends to help collect too </w:t>
      </w:r>
      <w:r w:rsidRPr="003550BC">
        <w:rPr>
          <w:rFonts w:ascii="Tw Cen MT" w:hAnsi="Tw Cen MT"/>
          <w:sz w:val="24"/>
          <w:szCs w:val="24"/>
        </w:rPr>
        <w:sym w:font="Wingdings" w:char="F04A"/>
      </w:r>
      <w:r w:rsidR="00502548">
        <w:rPr>
          <w:rFonts w:ascii="Tw Cen MT" w:hAnsi="Tw Cen MT"/>
          <w:sz w:val="24"/>
          <w:szCs w:val="24"/>
        </w:rPr>
        <w:t>.</w:t>
      </w:r>
    </w:p>
    <w:p w:rsidR="00EC2D6E" w:rsidRPr="000D5A46" w:rsidRDefault="00E6143E" w:rsidP="00780777">
      <w:pPr>
        <w:spacing w:line="240" w:lineRule="auto"/>
        <w:rPr>
          <w:rFonts w:ascii="Tw Cen MT" w:hAnsi="Tw Cen MT"/>
          <w:b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Teachers’ Reports:</w:t>
      </w:r>
      <w:r w:rsidR="00EC5425" w:rsidRPr="000D5A46">
        <w:rPr>
          <w:rFonts w:ascii="Tw Cen MT" w:hAnsi="Tw Cen MT"/>
          <w:b/>
          <w:sz w:val="24"/>
          <w:szCs w:val="24"/>
        </w:rPr>
        <w:t xml:space="preserve">  </w:t>
      </w:r>
      <w:r w:rsidR="00502548" w:rsidRPr="00502548">
        <w:rPr>
          <w:rFonts w:ascii="Tw Cen MT" w:hAnsi="Tw Cen MT"/>
          <w:sz w:val="24"/>
          <w:szCs w:val="24"/>
        </w:rPr>
        <w:t>No report</w:t>
      </w:r>
    </w:p>
    <w:p w:rsidR="003550BC" w:rsidRPr="003550BC" w:rsidRDefault="003550BC" w:rsidP="003550BC">
      <w:pPr>
        <w:spacing w:after="0" w:line="240" w:lineRule="auto"/>
        <w:ind w:left="2160"/>
        <w:rPr>
          <w:rFonts w:ascii="Tw Cen MT" w:eastAsia="Times New Roman" w:hAnsi="Tw Cen MT" w:cs="Helvetica"/>
          <w:color w:val="000000"/>
          <w:sz w:val="24"/>
          <w:szCs w:val="24"/>
        </w:rPr>
      </w:pPr>
    </w:p>
    <w:p w:rsidR="003550BC" w:rsidRDefault="00DB4ADF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  <w:r>
        <w:rPr>
          <w:rFonts w:ascii="Tw Cen MT" w:eastAsia="Times New Roman" w:hAnsi="Tw Cen MT" w:cs="Helvetica"/>
          <w:b/>
          <w:color w:val="000000"/>
          <w:sz w:val="24"/>
          <w:szCs w:val="24"/>
        </w:rPr>
        <w:t>Skate N</w:t>
      </w:r>
      <w:r w:rsidR="003550BC"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>ight</w:t>
      </w:r>
      <w:r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>/Movie Day in Niantic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>–</w:t>
      </w:r>
      <w:r w:rsidR="003550BC" w:rsidRP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It was discussed if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weather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could be of concern given the time of year.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  How will the participation be? 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It was decided that it may be better to have a Movie Day instead.  Less distance to travel may promote more participation. 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Maia will ask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at the Niantic Cinemas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what movies are coming out in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lastRenderedPageBreak/>
        <w:t>February and if we could work out a de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al with them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. 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The PTA would rent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 the theater for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NCS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families. 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Maia will also inquire about if concessions would be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 available.  February 4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is the date.  The rating of the movie will not exceed a PG rating.  This is NOT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>a drop-off event.  Parent/Guardian must accompany child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(</w:t>
      </w:r>
      <w:proofErr w:type="spellStart"/>
      <w:r>
        <w:rPr>
          <w:rFonts w:ascii="Tw Cen MT" w:eastAsia="Times New Roman" w:hAnsi="Tw Cen MT" w:cs="Helvetica"/>
          <w:color w:val="000000"/>
          <w:sz w:val="24"/>
          <w:szCs w:val="24"/>
        </w:rPr>
        <w:t>ren</w:t>
      </w:r>
      <w:proofErr w:type="spellEnd"/>
      <w:r>
        <w:rPr>
          <w:rFonts w:ascii="Tw Cen MT" w:eastAsia="Times New Roman" w:hAnsi="Tw Cen MT" w:cs="Helvetica"/>
          <w:color w:val="000000"/>
          <w:sz w:val="24"/>
          <w:szCs w:val="24"/>
        </w:rPr>
        <w:t>)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.  </w:t>
      </w:r>
    </w:p>
    <w:p w:rsidR="003550BC" w:rsidRDefault="003550BC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</w:p>
    <w:p w:rsidR="003550BC" w:rsidRDefault="00DB4ADF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  <w:r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 xml:space="preserve">Holiday Babysitting </w:t>
      </w:r>
      <w:r>
        <w:rPr>
          <w:rFonts w:ascii="Tw Cen MT" w:eastAsia="Times New Roman" w:hAnsi="Tw Cen MT" w:cs="Helvetica"/>
          <w:b/>
          <w:color w:val="000000"/>
          <w:sz w:val="24"/>
          <w:szCs w:val="24"/>
        </w:rPr>
        <w:t>–</w:t>
      </w:r>
      <w:r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 xml:space="preserve">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Next year, the PTA is considering offering a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Babysitting Morning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for parents to go out to do holiday shopping.  The babysitting would last for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>3 hours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. 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Key Club members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from the high school could assist.  This w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>ould be a fundraiser.</w:t>
      </w:r>
    </w:p>
    <w:p w:rsidR="003550BC" w:rsidRDefault="003550BC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</w:p>
    <w:p w:rsidR="003550BC" w:rsidRPr="003550BC" w:rsidRDefault="003550BC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  <w:r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>Talent Show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 </w:t>
      </w:r>
      <w:r w:rsidR="00DB4ADF">
        <w:rPr>
          <w:rFonts w:ascii="Tw Cen MT" w:eastAsia="Times New Roman" w:hAnsi="Tw Cen MT" w:cs="Helvetica"/>
          <w:color w:val="000000"/>
          <w:sz w:val="24"/>
          <w:szCs w:val="24"/>
        </w:rPr>
        <w:t>– This event could happen at the end of April.  We would charge admission and sell concessions.  This event would be for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 profit.  </w:t>
      </w:r>
    </w:p>
    <w:p w:rsidR="003550BC" w:rsidRPr="003550BC" w:rsidRDefault="003550BC" w:rsidP="003550BC">
      <w:pPr>
        <w:pStyle w:val="ListParagraph"/>
        <w:spacing w:after="0" w:line="240" w:lineRule="auto"/>
        <w:ind w:left="2520"/>
        <w:rPr>
          <w:rFonts w:ascii="Tw Cen MT" w:eastAsia="Times New Roman" w:hAnsi="Tw Cen MT" w:cs="Helvetica"/>
          <w:color w:val="000000"/>
          <w:sz w:val="24"/>
          <w:szCs w:val="24"/>
        </w:rPr>
      </w:pPr>
    </w:p>
    <w:p w:rsidR="003550BC" w:rsidRDefault="00DB4ADF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  <w:r>
        <w:rPr>
          <w:rFonts w:ascii="Tw Cen MT" w:eastAsia="Times New Roman" w:hAnsi="Tw Cen MT" w:cs="Helvetica"/>
          <w:b/>
          <w:color w:val="000000"/>
          <w:sz w:val="24"/>
          <w:szCs w:val="24"/>
        </w:rPr>
        <w:t>Carnival Planning M</w:t>
      </w:r>
      <w:r w:rsidR="003550BC"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>eeting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 –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The planning meeting will take place on 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>January 12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, 2018</w:t>
      </w:r>
      <w:r w:rsidR="003550BC">
        <w:rPr>
          <w:rFonts w:ascii="Tw Cen MT" w:eastAsia="Times New Roman" w:hAnsi="Tw Cen MT" w:cs="Helvetica"/>
          <w:color w:val="000000"/>
          <w:sz w:val="24"/>
          <w:szCs w:val="24"/>
        </w:rPr>
        <w:t xml:space="preserve"> at Maia Vargas’s house at 6:30 P.M.</w:t>
      </w:r>
    </w:p>
    <w:p w:rsidR="003550BC" w:rsidRDefault="003550BC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</w:p>
    <w:p w:rsidR="003550BC" w:rsidRPr="003550BC" w:rsidRDefault="003550BC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  <w:r w:rsidRPr="00DB4ADF">
        <w:rPr>
          <w:rFonts w:ascii="Tw Cen MT" w:eastAsia="Times New Roman" w:hAnsi="Tw Cen MT" w:cs="Helvetica"/>
          <w:b/>
          <w:color w:val="000000"/>
          <w:sz w:val="24"/>
          <w:szCs w:val="24"/>
        </w:rPr>
        <w:t xml:space="preserve">Fundraisers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– </w:t>
      </w:r>
      <w:r w:rsidR="00DB4ADF">
        <w:rPr>
          <w:rFonts w:ascii="Tw Cen MT" w:eastAsia="Times New Roman" w:hAnsi="Tw Cen MT" w:cs="Helvetica"/>
          <w:color w:val="000000"/>
          <w:sz w:val="24"/>
          <w:szCs w:val="24"/>
        </w:rPr>
        <w:t xml:space="preserve">If you are handing in money for a particular fundraiser, first look for the folder in the PTA mailbox labeled with the name of the fundraiser.  If payments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come in and there isn’t a folde</w:t>
      </w:r>
      <w:r w:rsidR="00DB4ADF">
        <w:rPr>
          <w:rFonts w:ascii="Tw Cen MT" w:eastAsia="Times New Roman" w:hAnsi="Tw Cen MT" w:cs="Helvetica"/>
          <w:color w:val="000000"/>
          <w:sz w:val="24"/>
          <w:szCs w:val="24"/>
        </w:rPr>
        <w:t xml:space="preserve">r for a particular fundraiser, just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 xml:space="preserve">put </w:t>
      </w:r>
      <w:r w:rsidR="00DB4ADF">
        <w:rPr>
          <w:rFonts w:ascii="Tw Cen MT" w:eastAsia="Times New Roman" w:hAnsi="Tw Cen MT" w:cs="Helvetica"/>
          <w:color w:val="000000"/>
          <w:sz w:val="24"/>
          <w:szCs w:val="24"/>
        </w:rPr>
        <w:t xml:space="preserve">it </w:t>
      </w:r>
      <w:r>
        <w:rPr>
          <w:rFonts w:ascii="Tw Cen MT" w:eastAsia="Times New Roman" w:hAnsi="Tw Cen MT" w:cs="Helvetica"/>
          <w:color w:val="000000"/>
          <w:sz w:val="24"/>
          <w:szCs w:val="24"/>
        </w:rPr>
        <w:t>in the Treasurer’s folder</w:t>
      </w:r>
      <w:r w:rsidR="00DB4ADF">
        <w:rPr>
          <w:rFonts w:ascii="Tw Cen MT" w:eastAsia="Times New Roman" w:hAnsi="Tw Cen MT" w:cs="Helvetica"/>
          <w:color w:val="000000"/>
          <w:sz w:val="24"/>
          <w:szCs w:val="24"/>
        </w:rPr>
        <w:t>.</w:t>
      </w:r>
    </w:p>
    <w:p w:rsidR="003550BC" w:rsidRPr="003550BC" w:rsidRDefault="003550BC" w:rsidP="003550BC">
      <w:pPr>
        <w:spacing w:after="0" w:line="240" w:lineRule="auto"/>
        <w:rPr>
          <w:rFonts w:ascii="Tw Cen MT" w:eastAsia="Times New Roman" w:hAnsi="Tw Cen MT" w:cs="Helvetica"/>
          <w:color w:val="000000"/>
          <w:sz w:val="24"/>
          <w:szCs w:val="24"/>
        </w:rPr>
      </w:pPr>
    </w:p>
    <w:p w:rsidR="00160C24" w:rsidRPr="000D5A46" w:rsidRDefault="00160C24" w:rsidP="00780777">
      <w:pPr>
        <w:spacing w:after="0" w:line="240" w:lineRule="auto"/>
        <w:rPr>
          <w:rFonts w:ascii="Tw Cen MT" w:eastAsia="Times New Roman" w:hAnsi="Tw Cen MT" w:cs="Times New Roman"/>
          <w:b/>
          <w:color w:val="000000"/>
          <w:sz w:val="24"/>
          <w:szCs w:val="24"/>
        </w:rPr>
      </w:pPr>
    </w:p>
    <w:p w:rsidR="00160C24" w:rsidRPr="000D5A46" w:rsidRDefault="00160C24" w:rsidP="00780777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>Old Business:</w:t>
      </w:r>
      <w:r w:rsidR="00063ABE"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 xml:space="preserve">  </w:t>
      </w:r>
    </w:p>
    <w:p w:rsidR="006371CD" w:rsidRDefault="006371CD" w:rsidP="00780777">
      <w:pPr>
        <w:spacing w:line="240" w:lineRule="auto"/>
        <w:rPr>
          <w:rFonts w:ascii="Tw Cen MT" w:hAnsi="Tw Cen MT"/>
          <w:sz w:val="24"/>
          <w:szCs w:val="24"/>
        </w:rPr>
      </w:pPr>
    </w:p>
    <w:p w:rsidR="00D54E6B" w:rsidRDefault="00E6143E" w:rsidP="00780777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Meeting adjourned at </w:t>
      </w:r>
      <w:r w:rsidR="00063ABE" w:rsidRPr="00D735A2">
        <w:rPr>
          <w:rFonts w:ascii="Tw Cen MT" w:hAnsi="Tw Cen MT"/>
          <w:sz w:val="24"/>
          <w:szCs w:val="24"/>
        </w:rPr>
        <w:t>7:</w:t>
      </w:r>
      <w:r w:rsidR="003550BC">
        <w:rPr>
          <w:rFonts w:ascii="Tw Cen MT" w:hAnsi="Tw Cen MT"/>
          <w:sz w:val="24"/>
          <w:szCs w:val="24"/>
        </w:rPr>
        <w:t>24</w:t>
      </w:r>
      <w:r w:rsidR="00D27FFE" w:rsidRPr="00D735A2">
        <w:rPr>
          <w:rFonts w:ascii="Tw Cen MT" w:hAnsi="Tw Cen MT"/>
          <w:sz w:val="24"/>
          <w:szCs w:val="24"/>
        </w:rPr>
        <w:t xml:space="preserve"> P</w:t>
      </w:r>
      <w:r w:rsidR="0017553E">
        <w:rPr>
          <w:rFonts w:ascii="Tw Cen MT" w:hAnsi="Tw Cen MT"/>
          <w:sz w:val="24"/>
          <w:szCs w:val="24"/>
        </w:rPr>
        <w:t>.</w:t>
      </w:r>
      <w:r w:rsidR="00D27FFE" w:rsidRPr="00D735A2">
        <w:rPr>
          <w:rFonts w:ascii="Tw Cen MT" w:hAnsi="Tw Cen MT"/>
          <w:sz w:val="24"/>
          <w:szCs w:val="24"/>
        </w:rPr>
        <w:t xml:space="preserve">M </w:t>
      </w:r>
      <w:r w:rsidR="0017553E">
        <w:rPr>
          <w:rFonts w:ascii="Tw Cen MT" w:hAnsi="Tw Cen MT"/>
          <w:sz w:val="24"/>
          <w:szCs w:val="24"/>
        </w:rPr>
        <w:t>.</w:t>
      </w:r>
    </w:p>
    <w:p w:rsidR="006E76B5" w:rsidRDefault="006E76B5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B2467A" w:rsidRDefault="00B2467A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A70924" w:rsidRDefault="00A70924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80777" w:rsidRDefault="00780777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9614B" w:rsidRDefault="0079614B" w:rsidP="006E76B5">
      <w:pPr>
        <w:spacing w:line="240" w:lineRule="auto"/>
        <w:rPr>
          <w:b/>
        </w:rPr>
      </w:pPr>
      <w:r w:rsidRPr="0079614B">
        <w:rPr>
          <w:rFonts w:ascii="Tw Cen MT" w:hAnsi="Tw Cen MT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247650</wp:posOffset>
                </wp:positionV>
                <wp:extent cx="4029075" cy="1905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4B" w:rsidRDefault="00796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19.5pt;width:317.25pt;height:15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">
                <v:textbox>
                  <w:txbxContent>
                    <w:p w:rsidR="0079614B" w:rsidRDefault="0079614B"/>
                  </w:txbxContent>
                </v:textbox>
              </v:shape>
            </w:pict>
          </mc:Fallback>
        </mc:AlternateContent>
      </w:r>
    </w:p>
    <w:p w:rsidR="0079614B" w:rsidRPr="003F6DA3" w:rsidRDefault="0079614B" w:rsidP="0079614B">
      <w:pPr>
        <w:jc w:val="center"/>
        <w:rPr>
          <w:b/>
        </w:rPr>
      </w:pPr>
      <w:r w:rsidRPr="003F6DA3">
        <w:rPr>
          <w:b/>
          <w:noProof/>
        </w:rPr>
        <w:drawing>
          <wp:inline distT="0" distB="0" distL="0" distR="0" wp14:anchorId="6FCF2630" wp14:editId="78F8F1C6">
            <wp:extent cx="609600" cy="62439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24" cy="6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4B" w:rsidRPr="0079614B" w:rsidRDefault="0079614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79614B">
        <w:rPr>
          <w:rFonts w:ascii="Tw Cen MT" w:hAnsi="Tw Cen MT"/>
          <w:b/>
          <w:sz w:val="28"/>
          <w:szCs w:val="28"/>
        </w:rPr>
        <w:t>Niantic Center School</w:t>
      </w:r>
    </w:p>
    <w:p w:rsidR="0079614B" w:rsidRPr="0079614B" w:rsidRDefault="0079614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79614B">
        <w:rPr>
          <w:rFonts w:ascii="Tw Cen MT" w:hAnsi="Tw Cen MT"/>
          <w:b/>
          <w:sz w:val="28"/>
          <w:szCs w:val="28"/>
        </w:rPr>
        <w:t>PTA meeting</w:t>
      </w:r>
    </w:p>
    <w:p w:rsidR="0079614B" w:rsidRPr="0079614B" w:rsidRDefault="0079614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79614B">
        <w:rPr>
          <w:rFonts w:ascii="Tw Cen MT" w:hAnsi="Tw Cen MT"/>
          <w:b/>
          <w:sz w:val="28"/>
          <w:szCs w:val="28"/>
        </w:rPr>
        <w:t>Agenda</w:t>
      </w:r>
    </w:p>
    <w:p w:rsidR="0079614B" w:rsidRPr="0079614B" w:rsidRDefault="00DB4ADF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January 10, 2018</w:t>
      </w:r>
    </w:p>
    <w:p w:rsidR="0079614B" w:rsidRDefault="0079614B" w:rsidP="00E6143E">
      <w:pPr>
        <w:rPr>
          <w:rFonts w:ascii="Tw Cen MT" w:hAnsi="Tw Cen MT"/>
          <w:sz w:val="28"/>
          <w:szCs w:val="28"/>
        </w:rPr>
      </w:pPr>
    </w:p>
    <w:p w:rsidR="00E6143E" w:rsidRPr="00F32410" w:rsidRDefault="00E6143E" w:rsidP="00E6143E">
      <w:pPr>
        <w:rPr>
          <w:rFonts w:ascii="Tw Cen MT" w:hAnsi="Tw Cen MT"/>
          <w:sz w:val="28"/>
          <w:szCs w:val="28"/>
        </w:rPr>
      </w:pP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Principal’s report</w:t>
      </w: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President’s report</w:t>
      </w: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Vice President’s report</w:t>
      </w: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Treasurer’s report</w:t>
      </w:r>
    </w:p>
    <w:p w:rsid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Teacher’s report</w:t>
      </w:r>
    </w:p>
    <w:p w:rsidR="00A70924" w:rsidRDefault="00A70924" w:rsidP="00A70924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A70924">
        <w:rPr>
          <w:rFonts w:ascii="Tw Cen MT" w:eastAsia="Times New Roman" w:hAnsi="Tw Cen MT" w:cs="Helvetica"/>
          <w:color w:val="000000"/>
          <w:sz w:val="32"/>
          <w:szCs w:val="32"/>
        </w:rPr>
        <w:t>February Family event</w:t>
      </w:r>
    </w:p>
    <w:p w:rsidR="00A70924" w:rsidRPr="00A70924" w:rsidRDefault="00A70924" w:rsidP="00A70924">
      <w:pPr>
        <w:pStyle w:val="ListParagraph"/>
        <w:spacing w:after="0" w:line="240" w:lineRule="auto"/>
        <w:ind w:left="2520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A70924" w:rsidRDefault="00A70924" w:rsidP="00A70924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>
        <w:rPr>
          <w:rFonts w:ascii="Tw Cen MT" w:eastAsia="Times New Roman" w:hAnsi="Tw Cen MT" w:cs="Helvetica"/>
          <w:color w:val="000000"/>
          <w:sz w:val="32"/>
          <w:szCs w:val="32"/>
        </w:rPr>
        <w:t>Carnival </w:t>
      </w:r>
      <w:r w:rsidRPr="00A70924">
        <w:rPr>
          <w:rFonts w:ascii="Tw Cen MT" w:eastAsia="Times New Roman" w:hAnsi="Tw Cen MT" w:cs="Helvetica"/>
          <w:color w:val="000000"/>
          <w:sz w:val="32"/>
          <w:szCs w:val="32"/>
        </w:rPr>
        <w:t>- quick overview of how we plan</w:t>
      </w:r>
    </w:p>
    <w:p w:rsidR="00A70924" w:rsidRPr="00A70924" w:rsidRDefault="00A70924" w:rsidP="00A70924">
      <w:pPr>
        <w:pStyle w:val="ListParagraph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A70924" w:rsidRDefault="00A70924" w:rsidP="00A70924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A70924">
        <w:rPr>
          <w:rFonts w:ascii="Tw Cen MT" w:eastAsia="Times New Roman" w:hAnsi="Tw Cen MT" w:cs="Helvetica"/>
          <w:color w:val="000000"/>
          <w:sz w:val="32"/>
          <w:szCs w:val="32"/>
        </w:rPr>
        <w:t>Talent show timing</w:t>
      </w:r>
    </w:p>
    <w:p w:rsidR="00A70924" w:rsidRPr="00A70924" w:rsidRDefault="00A70924" w:rsidP="00A70924">
      <w:pPr>
        <w:pStyle w:val="ListParagraph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A70924" w:rsidRDefault="00A70924" w:rsidP="00A70924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A70924">
        <w:rPr>
          <w:rFonts w:ascii="Tw Cen MT" w:eastAsia="Times New Roman" w:hAnsi="Tw Cen MT" w:cs="Helvetica"/>
          <w:color w:val="000000"/>
          <w:sz w:val="32"/>
          <w:szCs w:val="32"/>
        </w:rPr>
        <w:t>Other spring fundraising</w:t>
      </w:r>
    </w:p>
    <w:p w:rsidR="00A70924" w:rsidRPr="00A70924" w:rsidRDefault="00A70924" w:rsidP="00A70924">
      <w:pPr>
        <w:pStyle w:val="ListParagraph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160C24" w:rsidRPr="00A70924" w:rsidRDefault="00160C24" w:rsidP="00A70924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bookmarkStart w:id="0" w:name="_GoBack"/>
      <w:bookmarkEnd w:id="0"/>
      <w:r w:rsidRPr="00A70924">
        <w:rPr>
          <w:rFonts w:ascii="Tw Cen MT" w:eastAsia="Times New Roman" w:hAnsi="Tw Cen MT" w:cs="Times New Roman"/>
          <w:color w:val="000000"/>
          <w:sz w:val="32"/>
          <w:szCs w:val="32"/>
        </w:rPr>
        <w:t>Old Business</w:t>
      </w:r>
    </w:p>
    <w:p w:rsidR="000A452D" w:rsidRPr="000A452D" w:rsidRDefault="000A452D" w:rsidP="00E6143E">
      <w:pPr>
        <w:pStyle w:val="ListParagraph"/>
        <w:tabs>
          <w:tab w:val="left" w:pos="3750"/>
        </w:tabs>
        <w:spacing w:after="0"/>
        <w:rPr>
          <w:sz w:val="28"/>
          <w:szCs w:val="28"/>
        </w:rPr>
      </w:pPr>
    </w:p>
    <w:sectPr w:rsidR="000A452D" w:rsidRPr="000A452D" w:rsidSect="00313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29F"/>
    <w:multiLevelType w:val="hybridMultilevel"/>
    <w:tmpl w:val="F9AA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2C4"/>
    <w:multiLevelType w:val="hybridMultilevel"/>
    <w:tmpl w:val="029A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F88"/>
    <w:multiLevelType w:val="hybridMultilevel"/>
    <w:tmpl w:val="26586ABE"/>
    <w:lvl w:ilvl="0" w:tplc="77208B32">
      <w:start w:val="1"/>
      <w:numFmt w:val="decimal"/>
      <w:lvlText w:val="%1."/>
      <w:lvlJc w:val="left"/>
      <w:pPr>
        <w:ind w:left="2520" w:hanging="360"/>
      </w:pPr>
      <w:rPr>
        <w:rFonts w:ascii="Tw Cen MT" w:eastAsia="Times New Roman" w:hAnsi="Tw Cen MT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9F457C"/>
    <w:multiLevelType w:val="hybridMultilevel"/>
    <w:tmpl w:val="BE6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6775"/>
    <w:multiLevelType w:val="hybridMultilevel"/>
    <w:tmpl w:val="64A0CF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56069A"/>
    <w:multiLevelType w:val="hybridMultilevel"/>
    <w:tmpl w:val="C45C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7C1"/>
    <w:multiLevelType w:val="hybridMultilevel"/>
    <w:tmpl w:val="1522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51E5"/>
    <w:multiLevelType w:val="hybridMultilevel"/>
    <w:tmpl w:val="06B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3760"/>
    <w:multiLevelType w:val="hybridMultilevel"/>
    <w:tmpl w:val="5E0693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0673F3F"/>
    <w:multiLevelType w:val="hybridMultilevel"/>
    <w:tmpl w:val="5FA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042"/>
    <w:multiLevelType w:val="hybridMultilevel"/>
    <w:tmpl w:val="E258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736B"/>
    <w:multiLevelType w:val="hybridMultilevel"/>
    <w:tmpl w:val="3CC820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B8D11A4"/>
    <w:multiLevelType w:val="hybridMultilevel"/>
    <w:tmpl w:val="83AE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2"/>
    <w:rsid w:val="00023959"/>
    <w:rsid w:val="00032B81"/>
    <w:rsid w:val="00033954"/>
    <w:rsid w:val="00063ABE"/>
    <w:rsid w:val="000A452D"/>
    <w:rsid w:val="000D5A46"/>
    <w:rsid w:val="00160C24"/>
    <w:rsid w:val="001637C2"/>
    <w:rsid w:val="00174BC3"/>
    <w:rsid w:val="0017553E"/>
    <w:rsid w:val="002331F2"/>
    <w:rsid w:val="00340844"/>
    <w:rsid w:val="003550BC"/>
    <w:rsid w:val="003A583E"/>
    <w:rsid w:val="00445D12"/>
    <w:rsid w:val="00486AB2"/>
    <w:rsid w:val="004937D5"/>
    <w:rsid w:val="00497130"/>
    <w:rsid w:val="004A7A79"/>
    <w:rsid w:val="004B6EE3"/>
    <w:rsid w:val="004C1AA4"/>
    <w:rsid w:val="004F24D2"/>
    <w:rsid w:val="00502548"/>
    <w:rsid w:val="00571E4E"/>
    <w:rsid w:val="006371CD"/>
    <w:rsid w:val="006664F8"/>
    <w:rsid w:val="006E76B5"/>
    <w:rsid w:val="007041E4"/>
    <w:rsid w:val="00716F32"/>
    <w:rsid w:val="00780777"/>
    <w:rsid w:val="0079614B"/>
    <w:rsid w:val="008059BA"/>
    <w:rsid w:val="00860DDA"/>
    <w:rsid w:val="00991898"/>
    <w:rsid w:val="009A7EF1"/>
    <w:rsid w:val="00A70924"/>
    <w:rsid w:val="00A86C37"/>
    <w:rsid w:val="00AE041D"/>
    <w:rsid w:val="00B151C5"/>
    <w:rsid w:val="00B2467A"/>
    <w:rsid w:val="00BA1B59"/>
    <w:rsid w:val="00CA5066"/>
    <w:rsid w:val="00CB563A"/>
    <w:rsid w:val="00D25454"/>
    <w:rsid w:val="00D27FFE"/>
    <w:rsid w:val="00D54E6B"/>
    <w:rsid w:val="00D735A2"/>
    <w:rsid w:val="00DB4ADF"/>
    <w:rsid w:val="00DE7C85"/>
    <w:rsid w:val="00E40795"/>
    <w:rsid w:val="00E46000"/>
    <w:rsid w:val="00E6143E"/>
    <w:rsid w:val="00EC2D6E"/>
    <w:rsid w:val="00EC5425"/>
    <w:rsid w:val="00F600F2"/>
    <w:rsid w:val="00FC5F33"/>
    <w:rsid w:val="00FD19DA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7320"/>
  <w15:chartTrackingRefBased/>
  <w15:docId w15:val="{8F92D6E7-2E33-4418-A2EA-4E3389A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0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vargas</dc:creator>
  <cp:keywords/>
  <dc:description/>
  <cp:lastModifiedBy>Papuga, Nicole</cp:lastModifiedBy>
  <cp:revision>3</cp:revision>
  <cp:lastPrinted>2017-12-13T17:57:00Z</cp:lastPrinted>
  <dcterms:created xsi:type="dcterms:W3CDTF">2018-01-05T00:34:00Z</dcterms:created>
  <dcterms:modified xsi:type="dcterms:W3CDTF">2018-01-10T20:58:00Z</dcterms:modified>
</cp:coreProperties>
</file>